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0FDF" w14:textId="0B710483" w:rsidR="008D5319" w:rsidRDefault="008D5319" w:rsidP="00DF4673">
      <w:pPr>
        <w:jc w:val="center"/>
        <w:rPr>
          <w:b/>
          <w:bCs/>
          <w:sz w:val="28"/>
          <w:szCs w:val="28"/>
        </w:rPr>
      </w:pPr>
      <w:r w:rsidRPr="008D5319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09C6B9A2" wp14:editId="54F4682D">
            <wp:extent cx="540357" cy="644426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89" cy="66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A21A3" w14:textId="77777777" w:rsidR="008D5319" w:rsidRPr="008D5319" w:rsidRDefault="008D5319" w:rsidP="008D531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8D5319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UNIVERSITÀ DEGLI STUDI DELL’AQUILA </w:t>
      </w:r>
    </w:p>
    <w:p w14:paraId="3FE944A7" w14:textId="77777777" w:rsidR="008D5319" w:rsidRPr="008D5319" w:rsidRDefault="008D5319" w:rsidP="008D531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8D5319">
        <w:rPr>
          <w:rFonts w:ascii="Calibri" w:eastAsia="Calibri" w:hAnsi="Calibri" w:cs="Calibri"/>
          <w:b/>
          <w:bCs/>
          <w:color w:val="000000"/>
          <w:sz w:val="20"/>
          <w:szCs w:val="20"/>
        </w:rPr>
        <w:t>Segreteria Studenti Area Scienze Umane</w:t>
      </w:r>
    </w:p>
    <w:p w14:paraId="72FB9DB8" w14:textId="77777777" w:rsidR="008D5319" w:rsidRPr="008D5319" w:rsidRDefault="008D5319" w:rsidP="008D531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8D5319">
        <w:rPr>
          <w:rFonts w:ascii="Calibri" w:eastAsia="Calibri" w:hAnsi="Calibri" w:cs="Calibri"/>
          <w:b/>
          <w:bCs/>
          <w:color w:val="000000"/>
          <w:sz w:val="32"/>
          <w:szCs w:val="32"/>
        </w:rPr>
        <w:t>AVVISO AI LAUREANDI</w:t>
      </w:r>
    </w:p>
    <w:p w14:paraId="63824EBE" w14:textId="77777777" w:rsidR="00441DEE" w:rsidRPr="00441DEE" w:rsidRDefault="00441DEE" w:rsidP="00441DEE">
      <w:pPr>
        <w:pStyle w:val="NormaleWeb"/>
        <w:jc w:val="center"/>
        <w:rPr>
          <w:b/>
          <w:bCs/>
          <w:color w:val="000000"/>
          <w:sz w:val="27"/>
          <w:szCs w:val="27"/>
          <w:highlight w:val="yellow"/>
        </w:rPr>
      </w:pPr>
      <w:r w:rsidRPr="00441DEE">
        <w:rPr>
          <w:b/>
          <w:bCs/>
          <w:color w:val="000000"/>
          <w:sz w:val="27"/>
          <w:szCs w:val="27"/>
          <w:highlight w:val="yellow"/>
        </w:rPr>
        <w:t xml:space="preserve">APPELLO </w:t>
      </w:r>
      <w:r w:rsidRPr="00441DEE">
        <w:rPr>
          <w:b/>
          <w:bCs/>
          <w:color w:val="000000"/>
          <w:sz w:val="27"/>
          <w:szCs w:val="27"/>
          <w:highlight w:val="yellow"/>
        </w:rPr>
        <w:t xml:space="preserve">STRAORDINARIO </w:t>
      </w:r>
      <w:r w:rsidRPr="00441DEE">
        <w:rPr>
          <w:b/>
          <w:bCs/>
          <w:color w:val="000000"/>
          <w:sz w:val="27"/>
          <w:szCs w:val="27"/>
          <w:highlight w:val="yellow"/>
        </w:rPr>
        <w:t>DI LAUREA</w:t>
      </w:r>
    </w:p>
    <w:p w14:paraId="44C793F1" w14:textId="77777777" w:rsidR="00441DEE" w:rsidRPr="00441DEE" w:rsidRDefault="00441DEE" w:rsidP="00441DEE">
      <w:pPr>
        <w:pStyle w:val="NormaleWeb"/>
        <w:jc w:val="center"/>
        <w:rPr>
          <w:b/>
          <w:bCs/>
          <w:color w:val="000000"/>
          <w:sz w:val="27"/>
          <w:szCs w:val="27"/>
          <w:highlight w:val="yellow"/>
        </w:rPr>
      </w:pPr>
      <w:r w:rsidRPr="00441DEE">
        <w:rPr>
          <w:b/>
          <w:bCs/>
          <w:color w:val="000000"/>
          <w:sz w:val="27"/>
          <w:szCs w:val="27"/>
          <w:highlight w:val="yellow"/>
        </w:rPr>
        <w:t>CORSO DI LAUREA IN SCIENZE DELLA FORMAZIONE PRIMARIA</w:t>
      </w:r>
    </w:p>
    <w:p w14:paraId="6FF9A8BD" w14:textId="2D7C979D" w:rsidR="00441DEE" w:rsidRPr="00441DEE" w:rsidRDefault="00441DEE" w:rsidP="00441DEE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441DEE">
        <w:rPr>
          <w:b/>
          <w:bCs/>
          <w:color w:val="000000"/>
          <w:sz w:val="27"/>
          <w:szCs w:val="27"/>
          <w:highlight w:val="yellow"/>
        </w:rPr>
        <w:t xml:space="preserve">20 -21 </w:t>
      </w:r>
      <w:r w:rsidRPr="00441DEE">
        <w:rPr>
          <w:b/>
          <w:bCs/>
          <w:color w:val="000000"/>
          <w:sz w:val="27"/>
          <w:szCs w:val="27"/>
          <w:highlight w:val="yellow"/>
        </w:rPr>
        <w:t>GIUGNO</w:t>
      </w:r>
      <w:r w:rsidRPr="00441DEE">
        <w:rPr>
          <w:b/>
          <w:bCs/>
          <w:color w:val="000000"/>
          <w:sz w:val="27"/>
          <w:szCs w:val="27"/>
          <w:highlight w:val="yellow"/>
        </w:rPr>
        <w:t xml:space="preserve"> 2025</w:t>
      </w:r>
    </w:p>
    <w:p w14:paraId="57CB4C40" w14:textId="77777777" w:rsidR="00441DEE" w:rsidRPr="00441DEE" w:rsidRDefault="00441DEE" w:rsidP="00441DEE">
      <w:pPr>
        <w:pStyle w:val="NormaleWeb"/>
        <w:rPr>
          <w:b/>
          <w:bCs/>
          <w:color w:val="000000"/>
          <w:sz w:val="27"/>
          <w:szCs w:val="27"/>
        </w:rPr>
      </w:pPr>
      <w:r w:rsidRPr="00441DEE">
        <w:rPr>
          <w:b/>
          <w:bCs/>
          <w:color w:val="000000"/>
          <w:sz w:val="27"/>
          <w:szCs w:val="27"/>
        </w:rPr>
        <w:t>PRINCIPALI PASSAGGI DA SEGUIRE</w:t>
      </w:r>
    </w:p>
    <w:p w14:paraId="4663254D" w14:textId="77777777" w:rsidR="00A859CB" w:rsidRPr="00A859CB" w:rsidRDefault="00A859CB" w:rsidP="00A859CB">
      <w:pPr>
        <w:pStyle w:val="NormaleWeb"/>
        <w:jc w:val="both"/>
        <w:rPr>
          <w:b/>
          <w:bCs/>
          <w:color w:val="000000"/>
        </w:rPr>
      </w:pPr>
      <w:r w:rsidRPr="00A859CB">
        <w:rPr>
          <w:color w:val="000000"/>
        </w:rPr>
        <w:t xml:space="preserve">1) I laureandi effettuano attraverso la loro segreteria virtuale il deposito titolo tesi dal </w:t>
      </w:r>
      <w:r w:rsidRPr="00A859CB">
        <w:rPr>
          <w:b/>
          <w:bCs/>
          <w:color w:val="000000"/>
        </w:rPr>
        <w:t>15 aprile 2025 al 25 aprile 2025</w:t>
      </w:r>
    </w:p>
    <w:p w14:paraId="649ACDD7" w14:textId="77777777" w:rsidR="00A859CB" w:rsidRPr="00A859CB" w:rsidRDefault="00A859CB" w:rsidP="00A859CB">
      <w:pPr>
        <w:pStyle w:val="NormaleWeb"/>
        <w:jc w:val="both"/>
        <w:rPr>
          <w:color w:val="000000"/>
        </w:rPr>
      </w:pPr>
      <w:r w:rsidRPr="00A859CB">
        <w:rPr>
          <w:color w:val="000000"/>
        </w:rPr>
        <w:t xml:space="preserve">2) Il Docente relatore della tesi riceve la notifica di richiesta approvazione del titolo della Tesi e può confermarla o rigettarla immediatamente e comunque entro e non oltre il </w:t>
      </w:r>
      <w:r w:rsidRPr="00A859CB">
        <w:rPr>
          <w:b/>
          <w:bCs/>
          <w:color w:val="000000"/>
        </w:rPr>
        <w:t>30 aprile 2025</w:t>
      </w:r>
      <w:r w:rsidRPr="00A859CB">
        <w:rPr>
          <w:color w:val="000000"/>
        </w:rPr>
        <w:t>.</w:t>
      </w:r>
    </w:p>
    <w:p w14:paraId="21D7AD44" w14:textId="77777777" w:rsidR="00A859CB" w:rsidRPr="00A859CB" w:rsidRDefault="00A859CB" w:rsidP="00A859CB">
      <w:pPr>
        <w:pStyle w:val="NormaleWeb"/>
        <w:jc w:val="both"/>
        <w:rPr>
          <w:color w:val="000000"/>
        </w:rPr>
      </w:pPr>
      <w:r w:rsidRPr="00A859CB">
        <w:rPr>
          <w:color w:val="000000"/>
        </w:rPr>
        <w:t>3) I laureandi ricevono una notifica di avvenuta assegnazione della Tesi o di rigetto. In quest’ultimo caso si può presentare un’ulteriore domanda di richiesta di approvazione.</w:t>
      </w:r>
    </w:p>
    <w:p w14:paraId="6A1EBC5A" w14:textId="77777777" w:rsidR="00A859CB" w:rsidRPr="00A859CB" w:rsidRDefault="00A859CB" w:rsidP="00A859CB">
      <w:pPr>
        <w:pStyle w:val="NormaleWeb"/>
        <w:jc w:val="both"/>
        <w:rPr>
          <w:color w:val="000000"/>
        </w:rPr>
      </w:pPr>
      <w:r w:rsidRPr="00A859CB">
        <w:rPr>
          <w:color w:val="000000"/>
        </w:rPr>
        <w:t>Un titolo della Tesi non approvato dopo la scadenza si intende automaticamente rigettato.</w:t>
      </w:r>
    </w:p>
    <w:p w14:paraId="382CC0CE" w14:textId="77777777" w:rsidR="00A859CB" w:rsidRPr="00A859CB" w:rsidRDefault="00A859CB" w:rsidP="00A859CB">
      <w:pPr>
        <w:pStyle w:val="NormaleWeb"/>
        <w:jc w:val="both"/>
        <w:rPr>
          <w:b/>
          <w:bCs/>
          <w:color w:val="000000"/>
        </w:rPr>
      </w:pPr>
      <w:r w:rsidRPr="00A859CB">
        <w:rPr>
          <w:color w:val="000000"/>
        </w:rPr>
        <w:t xml:space="preserve">4) I laureandi con il titolo della Tesi APPROVATO effettuano la domanda di conseguimento titolo, sempre sulla segreteria virtuale, nei primi 15 giorni del mese antecedente il mese nel quale è previsto l’appello di laurea ossia </w:t>
      </w:r>
      <w:r w:rsidRPr="00A859CB">
        <w:rPr>
          <w:b/>
          <w:bCs/>
          <w:color w:val="000000"/>
        </w:rPr>
        <w:t>dal 1° al 15 maggio 2025</w:t>
      </w:r>
    </w:p>
    <w:p w14:paraId="27ED7F32" w14:textId="77777777" w:rsidR="00A859CB" w:rsidRPr="00A859CB" w:rsidRDefault="00A859CB" w:rsidP="00A859CB">
      <w:pPr>
        <w:pStyle w:val="NormaleWeb"/>
        <w:jc w:val="both"/>
        <w:rPr>
          <w:b/>
          <w:bCs/>
          <w:color w:val="000000"/>
        </w:rPr>
      </w:pPr>
      <w:r w:rsidRPr="00A859CB">
        <w:rPr>
          <w:color w:val="000000"/>
        </w:rPr>
        <w:t xml:space="preserve">È possibile ANNULLARE la domanda online dal </w:t>
      </w:r>
      <w:r w:rsidRPr="00A859CB">
        <w:rPr>
          <w:b/>
          <w:bCs/>
          <w:color w:val="000000"/>
        </w:rPr>
        <w:t>1° maggio 2025 al 05 giugno 2025</w:t>
      </w:r>
    </w:p>
    <w:p w14:paraId="5D356B44" w14:textId="77777777" w:rsidR="00A859CB" w:rsidRPr="00A859CB" w:rsidRDefault="00A859CB" w:rsidP="00A859CB">
      <w:pPr>
        <w:pStyle w:val="NormaleWeb"/>
        <w:jc w:val="both"/>
        <w:rPr>
          <w:color w:val="000000"/>
        </w:rPr>
      </w:pPr>
      <w:r w:rsidRPr="00A859CB">
        <w:rPr>
          <w:color w:val="000000"/>
        </w:rPr>
        <w:t xml:space="preserve">5) I laureandi devono caricare il file della loro Tesi sulla Segreteria virtuale entro il 7˚ giorno antecedente la data dell’esame di laurea ossia dal </w:t>
      </w:r>
      <w:r w:rsidRPr="00A859CB">
        <w:rPr>
          <w:b/>
          <w:bCs/>
          <w:color w:val="000000"/>
        </w:rPr>
        <w:t>16 maggio 2025 al 13 giugno 2025</w:t>
      </w:r>
      <w:r w:rsidRPr="00A859CB">
        <w:rPr>
          <w:color w:val="000000"/>
        </w:rPr>
        <w:t>.</w:t>
      </w:r>
    </w:p>
    <w:p w14:paraId="65610231" w14:textId="77777777" w:rsidR="00A859CB" w:rsidRPr="00A859CB" w:rsidRDefault="00A859CB" w:rsidP="00A859CB">
      <w:pPr>
        <w:pStyle w:val="NormaleWeb"/>
        <w:jc w:val="both"/>
        <w:rPr>
          <w:color w:val="000000"/>
        </w:rPr>
      </w:pPr>
      <w:r w:rsidRPr="00A859CB">
        <w:rPr>
          <w:color w:val="000000"/>
        </w:rPr>
        <w:t xml:space="preserve">6) Il Docente relatore della tesi, ricevuta una mail di notifica, porta la Tesi in stato APPROVATO entro il 3˚ giorno antecedente la data dell’esame di laurea ossia dal </w:t>
      </w:r>
      <w:r w:rsidRPr="00A859CB">
        <w:rPr>
          <w:b/>
          <w:bCs/>
          <w:color w:val="000000"/>
        </w:rPr>
        <w:t>16 maggio 2025 al 17 giugno 2025</w:t>
      </w:r>
    </w:p>
    <w:p w14:paraId="559E009E" w14:textId="6B1C156D" w:rsidR="00A859CB" w:rsidRPr="00A859CB" w:rsidRDefault="00A859CB" w:rsidP="00A859CB">
      <w:pPr>
        <w:pStyle w:val="NormaleWeb"/>
        <w:jc w:val="both"/>
        <w:rPr>
          <w:color w:val="000000"/>
        </w:rPr>
      </w:pPr>
      <w:r w:rsidRPr="00A859CB">
        <w:rPr>
          <w:color w:val="000000"/>
        </w:rPr>
        <w:t xml:space="preserve">I laureandi la cui Tesi risulta in stato CONFERMATO, dopo i controlli effettuati dalla Segreteria Studenti entro i precedenti </w:t>
      </w:r>
      <w:r w:rsidRPr="00A859CB">
        <w:rPr>
          <w:color w:val="000000"/>
        </w:rPr>
        <w:t>dieci</w:t>
      </w:r>
      <w:r w:rsidRPr="00A859CB">
        <w:rPr>
          <w:color w:val="000000"/>
        </w:rPr>
        <w:t xml:space="preserve"> giorni dalla data prevista per la discussione della Tesi e APPROVATO dal Relatore, sono ammessi alla discussione della seduta di laurea prescelta</w:t>
      </w:r>
    </w:p>
    <w:p w14:paraId="0685418E" w14:textId="232F7DCB" w:rsidR="0099782B" w:rsidRPr="00A859CB" w:rsidRDefault="0099782B" w:rsidP="00441DE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sectPr w:rsidR="0099782B" w:rsidRPr="00A85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8E"/>
    <w:rsid w:val="000148DA"/>
    <w:rsid w:val="000224A7"/>
    <w:rsid w:val="00065D89"/>
    <w:rsid w:val="000A1AE8"/>
    <w:rsid w:val="000A2E8E"/>
    <w:rsid w:val="000A4211"/>
    <w:rsid w:val="0011405A"/>
    <w:rsid w:val="0011780A"/>
    <w:rsid w:val="0019519D"/>
    <w:rsid w:val="001A3619"/>
    <w:rsid w:val="001B6101"/>
    <w:rsid w:val="001B6A3D"/>
    <w:rsid w:val="001F36B5"/>
    <w:rsid w:val="00237CFA"/>
    <w:rsid w:val="00240581"/>
    <w:rsid w:val="002518BF"/>
    <w:rsid w:val="00252E1E"/>
    <w:rsid w:val="002A2598"/>
    <w:rsid w:val="002B770E"/>
    <w:rsid w:val="00322AC1"/>
    <w:rsid w:val="003E2FE9"/>
    <w:rsid w:val="00415221"/>
    <w:rsid w:val="0043543D"/>
    <w:rsid w:val="0044095E"/>
    <w:rsid w:val="00441DEE"/>
    <w:rsid w:val="00443BB3"/>
    <w:rsid w:val="00455C03"/>
    <w:rsid w:val="004A5AF2"/>
    <w:rsid w:val="004F7CF9"/>
    <w:rsid w:val="005F01BD"/>
    <w:rsid w:val="006A0E79"/>
    <w:rsid w:val="006C33F5"/>
    <w:rsid w:val="006F657C"/>
    <w:rsid w:val="0071599D"/>
    <w:rsid w:val="007553B4"/>
    <w:rsid w:val="00782B26"/>
    <w:rsid w:val="007E4A3B"/>
    <w:rsid w:val="00804C73"/>
    <w:rsid w:val="008515ED"/>
    <w:rsid w:val="00862FA1"/>
    <w:rsid w:val="008879F2"/>
    <w:rsid w:val="008D5319"/>
    <w:rsid w:val="008F1879"/>
    <w:rsid w:val="009030DC"/>
    <w:rsid w:val="00903224"/>
    <w:rsid w:val="00906C25"/>
    <w:rsid w:val="0093722F"/>
    <w:rsid w:val="00942ABA"/>
    <w:rsid w:val="00961C17"/>
    <w:rsid w:val="009725CD"/>
    <w:rsid w:val="0099782B"/>
    <w:rsid w:val="009B0DA7"/>
    <w:rsid w:val="009C67CF"/>
    <w:rsid w:val="00A2456C"/>
    <w:rsid w:val="00A50ACB"/>
    <w:rsid w:val="00A54201"/>
    <w:rsid w:val="00A64598"/>
    <w:rsid w:val="00A650DB"/>
    <w:rsid w:val="00A67C15"/>
    <w:rsid w:val="00A859CB"/>
    <w:rsid w:val="00AB7438"/>
    <w:rsid w:val="00AF751B"/>
    <w:rsid w:val="00B81A23"/>
    <w:rsid w:val="00B835AB"/>
    <w:rsid w:val="00BC3F94"/>
    <w:rsid w:val="00BE7F10"/>
    <w:rsid w:val="00C41747"/>
    <w:rsid w:val="00C745BE"/>
    <w:rsid w:val="00CA7400"/>
    <w:rsid w:val="00D54A06"/>
    <w:rsid w:val="00D733B9"/>
    <w:rsid w:val="00DC009B"/>
    <w:rsid w:val="00DF4673"/>
    <w:rsid w:val="00E47A7C"/>
    <w:rsid w:val="00E649FC"/>
    <w:rsid w:val="00E67612"/>
    <w:rsid w:val="00E7631A"/>
    <w:rsid w:val="00ED5326"/>
    <w:rsid w:val="00ED5E58"/>
    <w:rsid w:val="00EE1DAF"/>
    <w:rsid w:val="00F24E66"/>
    <w:rsid w:val="00F3048C"/>
    <w:rsid w:val="00F3416F"/>
    <w:rsid w:val="00F34C8C"/>
    <w:rsid w:val="00F6393F"/>
    <w:rsid w:val="00F65D51"/>
    <w:rsid w:val="00FA6923"/>
    <w:rsid w:val="00FE009A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ADBC"/>
  <w15:chartTrackingRefBased/>
  <w15:docId w15:val="{56968933-7999-4643-A805-AE1EA25D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21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4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renzi</dc:creator>
  <cp:keywords/>
  <dc:description/>
  <cp:lastModifiedBy>Monica Michetti</cp:lastModifiedBy>
  <cp:revision>8</cp:revision>
  <cp:lastPrinted>2025-01-22T11:24:00Z</cp:lastPrinted>
  <dcterms:created xsi:type="dcterms:W3CDTF">2025-01-22T11:33:00Z</dcterms:created>
  <dcterms:modified xsi:type="dcterms:W3CDTF">2025-04-15T14:25:00Z</dcterms:modified>
</cp:coreProperties>
</file>