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XSpec="center" w:tblpY="1378"/>
        <w:tblW w:w="10773" w:type="dxa"/>
        <w:tblLayout w:type="fixed"/>
        <w:tblLook w:val="04A0" w:firstRow="1" w:lastRow="0" w:firstColumn="1" w:lastColumn="0" w:noHBand="0" w:noVBand="1"/>
      </w:tblPr>
      <w:tblGrid>
        <w:gridCol w:w="2122"/>
        <w:gridCol w:w="8651"/>
      </w:tblGrid>
      <w:tr w:rsidR="007C78C9" w14:paraId="14AFA63E" w14:textId="77777777" w:rsidTr="00EA1787">
        <w:tc>
          <w:tcPr>
            <w:tcW w:w="10773" w:type="dxa"/>
            <w:gridSpan w:val="2"/>
          </w:tcPr>
          <w:p w14:paraId="60B27122" w14:textId="77777777" w:rsidR="007C78C9" w:rsidRPr="00B75E64" w:rsidRDefault="007C78C9" w:rsidP="00EA17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75E64">
              <w:rPr>
                <w:b/>
                <w:bCs/>
                <w:color w:val="FF0000"/>
                <w:sz w:val="28"/>
                <w:szCs w:val="28"/>
              </w:rPr>
              <w:t>Modulo inserimento avvisi sito DSU</w:t>
            </w:r>
          </w:p>
          <w:p w14:paraId="3A4F065B" w14:textId="0F506343" w:rsidR="00DF0C01" w:rsidRDefault="00AD4448" w:rsidP="00EA1787">
            <w:pPr>
              <w:jc w:val="center"/>
              <w:rPr>
                <w:b/>
                <w:bCs/>
              </w:rPr>
            </w:pPr>
            <w:r w:rsidRPr="00302EE6">
              <w:rPr>
                <w:b/>
                <w:bCs/>
                <w:sz w:val="28"/>
                <w:szCs w:val="28"/>
              </w:rPr>
              <w:t xml:space="preserve">Da inviare a: </w:t>
            </w:r>
            <w:hyperlink r:id="rId4" w:history="1">
              <w:r w:rsidR="0039693F" w:rsidRPr="003C6FB0">
                <w:rPr>
                  <w:rStyle w:val="Collegamentoipertestuale"/>
                </w:rPr>
                <w:t>antonello.rossi@univaq.it</w:t>
              </w:r>
            </w:hyperlink>
            <w:r w:rsidR="0039693F" w:rsidRPr="003C6FB0">
              <w:t>;</w:t>
            </w:r>
            <w:r w:rsidR="003C6FB0">
              <w:t xml:space="preserve"> </w:t>
            </w:r>
            <w:hyperlink r:id="rId5" w:history="1">
              <w:r w:rsidR="00DF0C01" w:rsidRPr="009F4793">
                <w:rPr>
                  <w:rStyle w:val="Collegamentoipertestuale"/>
                </w:rPr>
                <w:t>roberto.montagnetti@univaq.it</w:t>
              </w:r>
            </w:hyperlink>
            <w:r w:rsidR="00302EE6">
              <w:rPr>
                <w:rStyle w:val="Collegamentoipertestuale"/>
              </w:rPr>
              <w:t xml:space="preserve">; </w:t>
            </w:r>
            <w:hyperlink r:id="rId6" w:history="1">
              <w:r w:rsidR="00302EE6" w:rsidRPr="00F3670D">
                <w:rPr>
                  <w:rStyle w:val="Collegamentoipertestuale"/>
                </w:rPr>
                <w:t>dsu.uprodid@strutture.univaq.it</w:t>
              </w:r>
            </w:hyperlink>
          </w:p>
          <w:p w14:paraId="16ECC78A" w14:textId="1B7B9AA4" w:rsidR="000E02DA" w:rsidRPr="000E02DA" w:rsidRDefault="000E02DA" w:rsidP="00EA1787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C78C9" w14:paraId="78B2D969" w14:textId="77777777" w:rsidTr="00EA1787">
        <w:tc>
          <w:tcPr>
            <w:tcW w:w="2122" w:type="dxa"/>
          </w:tcPr>
          <w:p w14:paraId="08683EE3" w14:textId="77777777" w:rsidR="007C78C9" w:rsidRPr="007C78C9" w:rsidRDefault="007C78C9" w:rsidP="00EA1787">
            <w:pPr>
              <w:rPr>
                <w:b/>
                <w:bCs/>
                <w:sz w:val="28"/>
                <w:szCs w:val="28"/>
              </w:rPr>
            </w:pPr>
            <w:r w:rsidRPr="007C78C9">
              <w:rPr>
                <w:b/>
                <w:bCs/>
                <w:sz w:val="28"/>
                <w:szCs w:val="28"/>
              </w:rPr>
              <w:t>Titolo avviso</w:t>
            </w:r>
          </w:p>
          <w:p w14:paraId="31895956" w14:textId="3ADB44C5" w:rsidR="007C78C9" w:rsidRPr="007C78C9" w:rsidRDefault="007C78C9" w:rsidP="00EA1787">
            <w:r>
              <w:t xml:space="preserve">Non superare i 40 caratteri </w:t>
            </w:r>
          </w:p>
        </w:tc>
        <w:tc>
          <w:tcPr>
            <w:tcW w:w="8651" w:type="dxa"/>
          </w:tcPr>
          <w:p w14:paraId="7D3516A6" w14:textId="57B8496C" w:rsidR="007C78C9" w:rsidRDefault="007C78C9" w:rsidP="00EA17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78C9" w14:paraId="7AAB201C" w14:textId="77777777" w:rsidTr="00035FF9">
        <w:trPr>
          <w:trHeight w:val="1776"/>
        </w:trPr>
        <w:tc>
          <w:tcPr>
            <w:tcW w:w="2122" w:type="dxa"/>
          </w:tcPr>
          <w:p w14:paraId="004B7BC6" w14:textId="0FDBDEF0" w:rsidR="007C78C9" w:rsidRDefault="007C78C9" w:rsidP="00EA1787">
            <w:pPr>
              <w:rPr>
                <w:b/>
                <w:bCs/>
                <w:sz w:val="28"/>
                <w:szCs w:val="28"/>
              </w:rPr>
            </w:pPr>
            <w:r w:rsidRPr="007C78C9">
              <w:rPr>
                <w:b/>
                <w:bCs/>
                <w:sz w:val="28"/>
                <w:szCs w:val="28"/>
              </w:rPr>
              <w:t>Testo avviso</w:t>
            </w:r>
          </w:p>
        </w:tc>
        <w:tc>
          <w:tcPr>
            <w:tcW w:w="8651" w:type="dxa"/>
          </w:tcPr>
          <w:p w14:paraId="6AD7FA53" w14:textId="53E59950" w:rsidR="007C78C9" w:rsidRDefault="007C78C9" w:rsidP="00EA17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D3F1D" w14:paraId="3A9E1A25" w14:textId="77777777" w:rsidTr="00EA1787">
        <w:trPr>
          <w:trHeight w:val="815"/>
        </w:trPr>
        <w:tc>
          <w:tcPr>
            <w:tcW w:w="2122" w:type="dxa"/>
          </w:tcPr>
          <w:p w14:paraId="778F5F65" w14:textId="2A2EBFCD" w:rsidR="000D3F1D" w:rsidRPr="000D3F1D" w:rsidRDefault="000D3F1D" w:rsidP="00EA1787">
            <w:pPr>
              <w:rPr>
                <w:b/>
                <w:bCs/>
                <w:sz w:val="28"/>
                <w:szCs w:val="28"/>
              </w:rPr>
            </w:pPr>
            <w:r w:rsidRPr="000D3F1D">
              <w:rPr>
                <w:b/>
                <w:bCs/>
                <w:sz w:val="28"/>
                <w:szCs w:val="28"/>
              </w:rPr>
              <w:t>Valido fino al</w:t>
            </w:r>
          </w:p>
        </w:tc>
        <w:tc>
          <w:tcPr>
            <w:tcW w:w="8651" w:type="dxa"/>
          </w:tcPr>
          <w:p w14:paraId="524BA24C" w14:textId="2A376D2D" w:rsidR="000D3F1D" w:rsidRDefault="000D3F1D" w:rsidP="00EA178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C78C9" w14:paraId="4DF4BD97" w14:textId="77777777" w:rsidTr="00035FF9">
        <w:trPr>
          <w:trHeight w:val="810"/>
        </w:trPr>
        <w:tc>
          <w:tcPr>
            <w:tcW w:w="10773" w:type="dxa"/>
            <w:gridSpan w:val="2"/>
          </w:tcPr>
          <w:p w14:paraId="760DD1B0" w14:textId="77777777" w:rsidR="007C78C9" w:rsidRPr="00B75E64" w:rsidRDefault="007C78C9" w:rsidP="00EA178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75E64">
              <w:rPr>
                <w:b/>
                <w:bCs/>
                <w:color w:val="FF0000"/>
                <w:sz w:val="28"/>
                <w:szCs w:val="28"/>
              </w:rPr>
              <w:t>Dove pubblicare l’avviso</w:t>
            </w:r>
          </w:p>
          <w:p w14:paraId="12D585BB" w14:textId="7C3B05BD" w:rsidR="007C78C9" w:rsidRPr="00302EE6" w:rsidRDefault="007C78C9" w:rsidP="00EA1787">
            <w:pPr>
              <w:jc w:val="center"/>
              <w:rPr>
                <w:b/>
                <w:bCs/>
                <w:sz w:val="28"/>
                <w:szCs w:val="28"/>
              </w:rPr>
            </w:pPr>
            <w:r w:rsidRPr="00302EE6">
              <w:rPr>
                <w:b/>
                <w:bCs/>
                <w:sz w:val="28"/>
                <w:szCs w:val="28"/>
              </w:rPr>
              <w:t xml:space="preserve">Segnalare con una X </w:t>
            </w:r>
            <w:r w:rsidRPr="00302EE6">
              <w:rPr>
                <w:b/>
                <w:bCs/>
                <w:sz w:val="28"/>
                <w:szCs w:val="28"/>
                <w:u w:val="single"/>
              </w:rPr>
              <w:t xml:space="preserve">una o più </w:t>
            </w:r>
            <w:r w:rsidR="00302EE6">
              <w:rPr>
                <w:b/>
                <w:bCs/>
                <w:sz w:val="28"/>
                <w:szCs w:val="28"/>
                <w:u w:val="single"/>
              </w:rPr>
              <w:t>voci</w:t>
            </w:r>
            <w:r w:rsidRPr="00302EE6">
              <w:rPr>
                <w:b/>
                <w:bCs/>
                <w:sz w:val="28"/>
                <w:szCs w:val="28"/>
              </w:rPr>
              <w:t xml:space="preserve"> in cui pubblicare l’avviso</w:t>
            </w:r>
          </w:p>
          <w:p w14:paraId="05A2B48A" w14:textId="0473E604" w:rsidR="00DF0C01" w:rsidRPr="007C78C9" w:rsidRDefault="00DF0C01" w:rsidP="00EA1787"/>
        </w:tc>
      </w:tr>
      <w:tr w:rsidR="00F73198" w14:paraId="31A8C3F4" w14:textId="77777777" w:rsidTr="00EA1787">
        <w:trPr>
          <w:trHeight w:val="676"/>
        </w:trPr>
        <w:tc>
          <w:tcPr>
            <w:tcW w:w="2122" w:type="dxa"/>
            <w:vAlign w:val="center"/>
          </w:tcPr>
          <w:p w14:paraId="1CF16294" w14:textId="0F92BD25" w:rsidR="00302EE6" w:rsidRPr="00F217D0" w:rsidRDefault="00302EE6" w:rsidP="00EA178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Dipartimento </w:t>
            </w:r>
          </w:p>
        </w:tc>
        <w:tc>
          <w:tcPr>
            <w:tcW w:w="8651" w:type="dxa"/>
            <w:vAlign w:val="center"/>
          </w:tcPr>
          <w:p w14:paraId="735F7F6F" w14:textId="5993E929" w:rsidR="00F73198" w:rsidRPr="007C78C9" w:rsidRDefault="00EA1787" w:rsidP="00EA1787">
            <w:pPr>
              <w:rPr>
                <w:sz w:val="28"/>
                <w:szCs w:val="28"/>
              </w:rPr>
            </w:pPr>
            <w:r>
              <w:t>Qui sono pubblicati gli avvisi della segreteria didattica/</w:t>
            </w:r>
            <w:proofErr w:type="spellStart"/>
            <w:r>
              <w:t>Uprodid</w:t>
            </w:r>
            <w:proofErr w:type="spellEnd"/>
            <w:r>
              <w:t xml:space="preserve"> diretti a tutta la platea studentesca, ad esempio: scadenze per l’immatricolazione, le domande di laurea e altri adempimenti amministrativi; l’orario delle lezioni; i calendari di laurea. Gli avvisi per gli immatricolati saranno segnalati dalla dicitura </w:t>
            </w:r>
            <w:r>
              <w:rPr>
                <w:b/>
                <w:bCs/>
              </w:rPr>
              <w:t>Immatricolazioni</w:t>
            </w:r>
            <w:r>
              <w:t xml:space="preserve"> nel titolo dell’avviso. </w:t>
            </w:r>
          </w:p>
        </w:tc>
      </w:tr>
      <w:tr w:rsidR="00EA1787" w14:paraId="479F4759" w14:textId="77777777" w:rsidTr="00EA1787">
        <w:trPr>
          <w:trHeight w:val="493"/>
        </w:trPr>
        <w:tc>
          <w:tcPr>
            <w:tcW w:w="2122" w:type="dxa"/>
            <w:vAlign w:val="center"/>
          </w:tcPr>
          <w:p w14:paraId="0EE6BAA2" w14:textId="77777777" w:rsidR="00EA1787" w:rsidRDefault="00EA1787" w:rsidP="00EA1787">
            <w:pPr>
              <w:rPr>
                <w:b/>
                <w:bCs/>
              </w:rPr>
            </w:pPr>
            <w:r>
              <w:rPr>
                <w:b/>
                <w:bCs/>
              </w:rPr>
              <w:t>Eventi</w:t>
            </w:r>
          </w:p>
        </w:tc>
        <w:tc>
          <w:tcPr>
            <w:tcW w:w="8651" w:type="dxa"/>
            <w:vAlign w:val="center"/>
          </w:tcPr>
          <w:p w14:paraId="44929D09" w14:textId="581DF026" w:rsidR="00EA1787" w:rsidRDefault="00EA1787" w:rsidP="00EA1787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Qui sono pubblicati gli avvisi riguardanti le attività di dipartimento di ricerca e terza missione, ad esempio: annunci e programmi di convegni; festival e rassegne; presentazioni di libri; eventi riguardanti progetti in corso (PRIN et al.).</w:t>
            </w:r>
          </w:p>
        </w:tc>
      </w:tr>
      <w:tr w:rsidR="00A7698F" w14:paraId="6259CEC2" w14:textId="2DDC5572" w:rsidTr="00EA1787">
        <w:tc>
          <w:tcPr>
            <w:tcW w:w="2122" w:type="dxa"/>
            <w:vAlign w:val="center"/>
          </w:tcPr>
          <w:p w14:paraId="759BD5F6" w14:textId="5048202B" w:rsidR="00627E88" w:rsidRPr="00F217D0" w:rsidRDefault="00CB71A7" w:rsidP="00EA1787">
            <w:pPr>
              <w:rPr>
                <w:b/>
                <w:bCs/>
              </w:rPr>
            </w:pPr>
            <w:r>
              <w:rPr>
                <w:b/>
                <w:bCs/>
              </w:rPr>
              <w:t>Lettere</w:t>
            </w:r>
          </w:p>
          <w:p w14:paraId="64245EE8" w14:textId="3C972937" w:rsidR="00A7698F" w:rsidRPr="00F217D0" w:rsidRDefault="00A7698F" w:rsidP="00EA1787"/>
        </w:tc>
        <w:tc>
          <w:tcPr>
            <w:tcW w:w="8651" w:type="dxa"/>
            <w:vAlign w:val="center"/>
          </w:tcPr>
          <w:p w14:paraId="78C6C0AA" w14:textId="546DAA65" w:rsidR="00A7698F" w:rsidRPr="00345EBD" w:rsidRDefault="00A7698F" w:rsidP="00EA1787"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345EBD">
              <w:t xml:space="preserve">Qui sono pubblicati gli avvisi riguardanti l’attività didattica dei corsi pertinenti all’area di </w:t>
            </w:r>
            <w:r w:rsidRPr="00AD4448">
              <w:rPr>
                <w:b/>
                <w:bCs/>
              </w:rPr>
              <w:t>Lettere</w:t>
            </w:r>
            <w:r w:rsidRPr="00345EBD">
              <w:t>, ad esempio: modifiche temporanee all’orario delle lezioni o di ricevimento di un docente; presentazioni dei corsi di laurea; calendari di prove/colloqui d’accesso.</w:t>
            </w:r>
            <w:bookmarkEnd w:id="0"/>
            <w:bookmarkEnd w:id="1"/>
          </w:p>
        </w:tc>
      </w:tr>
      <w:tr w:rsidR="00953300" w14:paraId="34807238" w14:textId="77777777" w:rsidTr="00EA1787">
        <w:tc>
          <w:tcPr>
            <w:tcW w:w="2122" w:type="dxa"/>
            <w:vAlign w:val="center"/>
          </w:tcPr>
          <w:p w14:paraId="17D14530" w14:textId="76A65DFC" w:rsidR="00627E88" w:rsidRPr="00F217D0" w:rsidRDefault="00627E88" w:rsidP="00EA1787">
            <w:pPr>
              <w:rPr>
                <w:b/>
                <w:bCs/>
              </w:rPr>
            </w:pPr>
            <w:r w:rsidRPr="00F217D0">
              <w:rPr>
                <w:b/>
                <w:bCs/>
              </w:rPr>
              <w:t>Lingue</w:t>
            </w:r>
          </w:p>
          <w:p w14:paraId="4F8EEE24" w14:textId="77777777" w:rsidR="00953300" w:rsidRPr="00F217D0" w:rsidRDefault="00953300" w:rsidP="00EA1787"/>
        </w:tc>
        <w:tc>
          <w:tcPr>
            <w:tcW w:w="8651" w:type="dxa"/>
            <w:vAlign w:val="center"/>
          </w:tcPr>
          <w:p w14:paraId="3952B1EC" w14:textId="3E21C774" w:rsidR="00953300" w:rsidRDefault="00627E88" w:rsidP="00EA1787">
            <w:pPr>
              <w:rPr>
                <w:b/>
                <w:bCs/>
                <w:sz w:val="28"/>
                <w:szCs w:val="28"/>
              </w:rPr>
            </w:pPr>
            <w:r w:rsidRPr="00345EBD">
              <w:t xml:space="preserve">Qui sono pubblicati gli avvisi riguardanti l’attività didattica dei corsi pertinenti all’area di </w:t>
            </w:r>
            <w:r w:rsidRPr="00AD4448">
              <w:rPr>
                <w:b/>
                <w:bCs/>
              </w:rPr>
              <w:t>Lingue</w:t>
            </w:r>
            <w:r w:rsidRPr="00345EBD"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953300" w14:paraId="6C2CC3DF" w14:textId="77777777" w:rsidTr="00EA1787">
        <w:tc>
          <w:tcPr>
            <w:tcW w:w="2122" w:type="dxa"/>
            <w:vAlign w:val="center"/>
          </w:tcPr>
          <w:p w14:paraId="09B97D8B" w14:textId="77777777" w:rsidR="00627E88" w:rsidRPr="00F217D0" w:rsidRDefault="00627E88" w:rsidP="00EA1787">
            <w:pPr>
              <w:rPr>
                <w:b/>
                <w:bCs/>
              </w:rPr>
            </w:pPr>
            <w:r w:rsidRPr="00F217D0">
              <w:rPr>
                <w:b/>
                <w:bCs/>
              </w:rPr>
              <w:t>Filosofia</w:t>
            </w:r>
          </w:p>
          <w:p w14:paraId="41660CB0" w14:textId="77777777" w:rsidR="00953300" w:rsidRPr="00F217D0" w:rsidRDefault="00953300" w:rsidP="00EA1787"/>
        </w:tc>
        <w:tc>
          <w:tcPr>
            <w:tcW w:w="8651" w:type="dxa"/>
            <w:vAlign w:val="center"/>
          </w:tcPr>
          <w:p w14:paraId="030183DF" w14:textId="46505A18" w:rsidR="00953300" w:rsidRDefault="00627E88" w:rsidP="00EA1787">
            <w:pPr>
              <w:rPr>
                <w:b/>
                <w:bCs/>
                <w:sz w:val="28"/>
                <w:szCs w:val="28"/>
              </w:rPr>
            </w:pPr>
            <w:r w:rsidRPr="00345EBD">
              <w:t xml:space="preserve">Qui sono pubblicati gli avvisi riguardanti l’attività didattica dei corsi pertinenti all’area di </w:t>
            </w:r>
            <w:r w:rsidRPr="00AD4448">
              <w:rPr>
                <w:b/>
                <w:bCs/>
              </w:rPr>
              <w:t>Filosofia</w:t>
            </w:r>
            <w:r w:rsidRPr="00345EBD"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627E88" w14:paraId="6F78BD12" w14:textId="77777777" w:rsidTr="00EA1787">
        <w:tc>
          <w:tcPr>
            <w:tcW w:w="2122" w:type="dxa"/>
            <w:vAlign w:val="center"/>
          </w:tcPr>
          <w:p w14:paraId="45ACA22E" w14:textId="77777777" w:rsidR="00627E88" w:rsidRPr="00F217D0" w:rsidRDefault="00627E88" w:rsidP="00EA1787">
            <w:pPr>
              <w:rPr>
                <w:b/>
                <w:bCs/>
              </w:rPr>
            </w:pPr>
            <w:r w:rsidRPr="00F217D0">
              <w:rPr>
                <w:b/>
                <w:bCs/>
              </w:rPr>
              <w:t>Beni Culturali</w:t>
            </w:r>
          </w:p>
          <w:p w14:paraId="587FAD7B" w14:textId="77777777" w:rsidR="00627E88" w:rsidRPr="00F217D0" w:rsidRDefault="00627E88" w:rsidP="00EA1787"/>
        </w:tc>
        <w:tc>
          <w:tcPr>
            <w:tcW w:w="8651" w:type="dxa"/>
            <w:vAlign w:val="center"/>
          </w:tcPr>
          <w:p w14:paraId="352F37B4" w14:textId="60748FD2" w:rsidR="00627E88" w:rsidRDefault="00627E88" w:rsidP="00EA1787">
            <w:pPr>
              <w:rPr>
                <w:b/>
                <w:bCs/>
                <w:sz w:val="28"/>
                <w:szCs w:val="28"/>
              </w:rPr>
            </w:pPr>
            <w:r w:rsidRPr="00345EBD">
              <w:t xml:space="preserve">Qui sono pubblicati gli avvisi riguardanti l’attività didattica dei corsi pertinenti all’area di </w:t>
            </w:r>
            <w:r>
              <w:rPr>
                <w:b/>
                <w:bCs/>
              </w:rPr>
              <w:t>Beni Culturali</w:t>
            </w:r>
            <w:r w:rsidRPr="00345EBD"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627E88" w14:paraId="578CA136" w14:textId="77777777" w:rsidTr="00EA1787">
        <w:tc>
          <w:tcPr>
            <w:tcW w:w="2122" w:type="dxa"/>
            <w:vAlign w:val="center"/>
          </w:tcPr>
          <w:p w14:paraId="0594FE34" w14:textId="77777777" w:rsidR="0033196A" w:rsidRPr="00F217D0" w:rsidRDefault="0033196A" w:rsidP="00EA1787">
            <w:pPr>
              <w:rPr>
                <w:b/>
                <w:bCs/>
              </w:rPr>
            </w:pPr>
            <w:r w:rsidRPr="00F217D0">
              <w:rPr>
                <w:b/>
                <w:bCs/>
              </w:rPr>
              <w:t>Scienza della Formazione Primaria</w:t>
            </w:r>
          </w:p>
          <w:p w14:paraId="4C7B8E7C" w14:textId="77777777" w:rsidR="00627E88" w:rsidRPr="00F217D0" w:rsidRDefault="00627E88" w:rsidP="00EA1787"/>
        </w:tc>
        <w:tc>
          <w:tcPr>
            <w:tcW w:w="8651" w:type="dxa"/>
            <w:vAlign w:val="center"/>
          </w:tcPr>
          <w:p w14:paraId="3B160A0E" w14:textId="79400ED0" w:rsidR="00627E88" w:rsidRDefault="00627E88" w:rsidP="00EA1787">
            <w:pPr>
              <w:rPr>
                <w:b/>
                <w:bCs/>
                <w:sz w:val="28"/>
                <w:szCs w:val="28"/>
              </w:rPr>
            </w:pPr>
            <w:r w:rsidRPr="00345EBD">
              <w:t xml:space="preserve">Qui sono pubblicati gli avvisi riguardanti l’attività didattica dei corsi pertinenti all’area di </w:t>
            </w:r>
            <w:r w:rsidRPr="00AD4448">
              <w:rPr>
                <w:b/>
                <w:bCs/>
              </w:rPr>
              <w:t>Scienza della Formazione Primaria</w:t>
            </w:r>
            <w:r w:rsidRPr="00345EBD"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33196A" w14:paraId="7C97C216" w14:textId="77777777" w:rsidTr="00EA1787">
        <w:tc>
          <w:tcPr>
            <w:tcW w:w="2122" w:type="dxa"/>
            <w:vAlign w:val="center"/>
          </w:tcPr>
          <w:p w14:paraId="476643C7" w14:textId="77777777" w:rsidR="0033196A" w:rsidRPr="00F217D0" w:rsidRDefault="0033196A" w:rsidP="00EA1787">
            <w:pPr>
              <w:rPr>
                <w:b/>
                <w:bCs/>
              </w:rPr>
            </w:pPr>
            <w:r w:rsidRPr="00F217D0">
              <w:rPr>
                <w:b/>
                <w:bCs/>
              </w:rPr>
              <w:t>Educazione e Servizio Sociale</w:t>
            </w:r>
          </w:p>
          <w:p w14:paraId="62CCC16B" w14:textId="77777777" w:rsidR="0033196A" w:rsidRPr="00F217D0" w:rsidRDefault="0033196A" w:rsidP="00EA1787">
            <w:pPr>
              <w:rPr>
                <w:b/>
                <w:bCs/>
              </w:rPr>
            </w:pPr>
          </w:p>
        </w:tc>
        <w:tc>
          <w:tcPr>
            <w:tcW w:w="8651" w:type="dxa"/>
            <w:vAlign w:val="center"/>
          </w:tcPr>
          <w:p w14:paraId="64250E05" w14:textId="25947E16" w:rsidR="0033196A" w:rsidRPr="00345EBD" w:rsidRDefault="0033196A" w:rsidP="00EA1787">
            <w:r w:rsidRPr="00345EBD">
              <w:t xml:space="preserve">Qui sono pubblicati gli avvisi riguardanti l’attività didattica dei corsi pertinenti all’area di </w:t>
            </w:r>
            <w:r w:rsidRPr="00AD4448">
              <w:rPr>
                <w:b/>
                <w:bCs/>
              </w:rPr>
              <w:t>Educazione e Servizio Sociale</w:t>
            </w:r>
            <w:r>
              <w:rPr>
                <w:b/>
                <w:bCs/>
              </w:rPr>
              <w:t>,</w:t>
            </w:r>
            <w:r w:rsidRPr="00345EBD">
              <w:t xml:space="preserve"> ad esempio: modifiche temporanee all’orario delle lezioni o di ricevimento di un docente; presentazioni dei corsi di laurea; calendari di prove/colloqui d’accesso.</w:t>
            </w:r>
          </w:p>
        </w:tc>
      </w:tr>
    </w:tbl>
    <w:p w14:paraId="3BC77895" w14:textId="4390CC80" w:rsidR="007C78C9" w:rsidRPr="007C78C9" w:rsidRDefault="007C78C9" w:rsidP="00035FF9">
      <w:pPr>
        <w:rPr>
          <w:b/>
          <w:bCs/>
        </w:rPr>
      </w:pPr>
      <w:bookmarkStart w:id="2" w:name="_GoBack"/>
      <w:bookmarkEnd w:id="2"/>
    </w:p>
    <w:sectPr w:rsidR="007C78C9" w:rsidRPr="007C78C9" w:rsidSect="00F806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C9"/>
    <w:rsid w:val="00035FF9"/>
    <w:rsid w:val="00045075"/>
    <w:rsid w:val="000D3F1D"/>
    <w:rsid w:val="000E02DA"/>
    <w:rsid w:val="00211EE7"/>
    <w:rsid w:val="00302EE6"/>
    <w:rsid w:val="0033196A"/>
    <w:rsid w:val="00345EBD"/>
    <w:rsid w:val="0039693F"/>
    <w:rsid w:val="003B0F7D"/>
    <w:rsid w:val="003C6FB0"/>
    <w:rsid w:val="00404DF8"/>
    <w:rsid w:val="00460B3B"/>
    <w:rsid w:val="0060621E"/>
    <w:rsid w:val="00627E88"/>
    <w:rsid w:val="00770A31"/>
    <w:rsid w:val="007C78C9"/>
    <w:rsid w:val="007E6D65"/>
    <w:rsid w:val="0081548B"/>
    <w:rsid w:val="008B1E01"/>
    <w:rsid w:val="00953300"/>
    <w:rsid w:val="00A7698F"/>
    <w:rsid w:val="00AA69B8"/>
    <w:rsid w:val="00AD4448"/>
    <w:rsid w:val="00B16887"/>
    <w:rsid w:val="00B202A3"/>
    <w:rsid w:val="00B75E64"/>
    <w:rsid w:val="00B83C10"/>
    <w:rsid w:val="00C47E85"/>
    <w:rsid w:val="00C80318"/>
    <w:rsid w:val="00C9191F"/>
    <w:rsid w:val="00CB71A7"/>
    <w:rsid w:val="00CB74F6"/>
    <w:rsid w:val="00CE78AB"/>
    <w:rsid w:val="00D17F52"/>
    <w:rsid w:val="00DB6DAF"/>
    <w:rsid w:val="00DF0C01"/>
    <w:rsid w:val="00EA1787"/>
    <w:rsid w:val="00F217D0"/>
    <w:rsid w:val="00F47235"/>
    <w:rsid w:val="00F7246D"/>
    <w:rsid w:val="00F73198"/>
    <w:rsid w:val="00F80659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CF8B"/>
  <w15:chartTrackingRefBased/>
  <w15:docId w15:val="{C6EFC6FB-2225-9A4F-BB6E-5B4AD647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75E64"/>
    <w:pPr>
      <w:keepNext/>
      <w:keepLines/>
      <w:framePr w:hSpace="141" w:wrap="around" w:vAnchor="page" w:hAnchor="margin" w:xAlign="center" w:y="1378"/>
      <w:spacing w:before="480" w:after="200"/>
      <w:outlineLvl w:val="0"/>
    </w:pPr>
    <w:rPr>
      <w:rFonts w:ascii="Calibri" w:eastAsiaTheme="majorEastAsia" w:hAnsi="Calibri" w:cs="Calibri"/>
      <w:b/>
      <w:bCs/>
      <w:iCs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70A31"/>
    <w:pPr>
      <w:keepLines/>
      <w:spacing w:before="60" w:after="140"/>
      <w:jc w:val="both"/>
      <w:outlineLvl w:val="1"/>
    </w:pPr>
    <w:rPr>
      <w:rFonts w:ascii="Bell MT" w:eastAsiaTheme="majorEastAsia" w:hAnsi="Bell MT" w:cstheme="majorBidi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autoRedefine/>
    <w:qFormat/>
    <w:rsid w:val="00770A31"/>
    <w:pPr>
      <w:spacing w:after="60"/>
      <w:ind w:firstLine="425"/>
      <w:jc w:val="both"/>
    </w:pPr>
    <w:rPr>
      <w:rFonts w:ascii="Bell MT" w:eastAsiaTheme="minorEastAsia" w:hAnsi="Bell MT" w:cs="Times New Roman"/>
      <w:kern w:val="0"/>
      <w:lang w:eastAsia="ja-JP"/>
      <w14:ligatures w14:val="none"/>
    </w:rPr>
  </w:style>
  <w:style w:type="paragraph" w:customStyle="1" w:styleId="citazione">
    <w:name w:val="citazione"/>
    <w:basedOn w:val="Normale"/>
    <w:autoRedefine/>
    <w:qFormat/>
    <w:rsid w:val="00C9191F"/>
    <w:pPr>
      <w:spacing w:before="200" w:after="200"/>
      <w:ind w:left="1134"/>
      <w:contextualSpacing/>
      <w:jc w:val="both"/>
    </w:pPr>
    <w:rPr>
      <w:rFonts w:ascii="Bell MT" w:eastAsia="MS Mincho" w:hAnsi="Bell MT" w:cs="Times New Roman"/>
      <w:sz w:val="20"/>
      <w:szCs w:val="22"/>
      <w:lang w:eastAsia="ja-JP"/>
    </w:rPr>
  </w:style>
  <w:style w:type="paragraph" w:styleId="Testonotaapidipagina">
    <w:name w:val="footnote text"/>
    <w:basedOn w:val="Normale"/>
    <w:link w:val="TestonotaapidipaginaCarattere"/>
    <w:autoRedefine/>
    <w:uiPriority w:val="99"/>
    <w:qFormat/>
    <w:rsid w:val="00770A31"/>
    <w:pPr>
      <w:ind w:firstLine="284"/>
      <w:jc w:val="both"/>
    </w:pPr>
    <w:rPr>
      <w:rFonts w:ascii="Bell MT" w:hAnsi="Bell MT"/>
      <w:sz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0A31"/>
    <w:rPr>
      <w:rFonts w:ascii="Bell MT" w:hAnsi="Bell MT"/>
      <w:sz w:val="20"/>
      <w:lang w:val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5E64"/>
    <w:rPr>
      <w:rFonts w:ascii="Calibri" w:eastAsiaTheme="majorEastAsia" w:hAnsi="Calibri" w:cs="Calibri"/>
      <w:b/>
      <w:bCs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0A31"/>
    <w:rPr>
      <w:rFonts w:ascii="Bell MT" w:eastAsiaTheme="majorEastAsia" w:hAnsi="Bell MT" w:cstheme="majorBidi"/>
      <w:b/>
      <w:bCs/>
      <w:szCs w:val="26"/>
    </w:rPr>
  </w:style>
  <w:style w:type="paragraph" w:customStyle="1" w:styleId="bibliografia">
    <w:name w:val="bibliografia"/>
    <w:basedOn w:val="Normale"/>
    <w:next w:val="Bibliografia0"/>
    <w:autoRedefine/>
    <w:qFormat/>
    <w:rsid w:val="00211EE7"/>
    <w:pPr>
      <w:spacing w:after="60"/>
      <w:ind w:left="425" w:hanging="425"/>
      <w:jc w:val="both"/>
    </w:pPr>
    <w:rPr>
      <w:rFonts w:ascii="Bell MT" w:eastAsiaTheme="minorEastAsia" w:hAnsi="Bell MT"/>
      <w:kern w:val="0"/>
      <w:lang w:eastAsia="ja-JP"/>
      <w14:ligatures w14:val="none"/>
    </w:rPr>
  </w:style>
  <w:style w:type="paragraph" w:styleId="Bibliografia0">
    <w:name w:val="Bibliography"/>
    <w:basedOn w:val="Normale"/>
    <w:next w:val="Normale"/>
    <w:uiPriority w:val="37"/>
    <w:semiHidden/>
    <w:unhideWhenUsed/>
    <w:rsid w:val="00211EE7"/>
  </w:style>
  <w:style w:type="table" w:styleId="Grigliatabella">
    <w:name w:val="Table Grid"/>
    <w:basedOn w:val="Tabellanormale"/>
    <w:uiPriority w:val="39"/>
    <w:rsid w:val="007C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693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6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u.uprodid@strutture.univaq.it" TargetMode="External"/><Relationship Id="rId5" Type="http://schemas.openxmlformats.org/officeDocument/2006/relationships/hyperlink" Target="mailto:roberto.montagnetti@univaq.it" TargetMode="External"/><Relationship Id="rId4" Type="http://schemas.openxmlformats.org/officeDocument/2006/relationships/hyperlink" Target="mailto:antonello.rossi@univaq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Guarracino</dc:creator>
  <cp:keywords/>
  <dc:description/>
  <cp:lastModifiedBy>utente</cp:lastModifiedBy>
  <cp:revision>3</cp:revision>
  <dcterms:created xsi:type="dcterms:W3CDTF">2023-09-25T11:08:00Z</dcterms:created>
  <dcterms:modified xsi:type="dcterms:W3CDTF">2023-09-25T13:39:00Z</dcterms:modified>
</cp:coreProperties>
</file>